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bookmarkStart w:id="0" w:name="_GoBack"/>
      <w:bookmarkEnd w:id="0"/>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11571EC9"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TIP OPERACIJE</w:t>
      </w:r>
      <w:r w:rsidR="009A797F">
        <w:rPr>
          <w:rFonts w:ascii="Arial Narrow" w:hAnsi="Arial Narrow"/>
          <w:b/>
          <w:sz w:val="32"/>
        </w:rPr>
        <w:t xml:space="preserve"> </w:t>
      </w:r>
      <w:bookmarkStart w:id="1" w:name="_Hlk534352211"/>
      <w:r w:rsidR="009A797F" w:rsidRPr="009A797F">
        <w:rPr>
          <w:rFonts w:ascii="Arial Narrow" w:hAnsi="Arial Narrow"/>
          <w:b/>
          <w:sz w:val="32"/>
        </w:rPr>
        <w:t>2.1.1. Ulaganja u pokretanje, poboljšanje ili proširenje lokalnih temeljnih usluga za ruralno stanovništvo, uključujući slobodno vrijeme i kulturne aktivnosti te povezanu infrastrukturu</w:t>
      </w:r>
    </w:p>
    <w:bookmarkEnd w:id="1"/>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CAD93F3"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9A797F">
        <w:rPr>
          <w:rFonts w:ascii="Arial Narrow" w:hAnsi="Arial Narrow"/>
          <w:b/>
          <w:i/>
          <w:sz w:val="32"/>
        </w:rPr>
        <w:t xml:space="preserve"> </w:t>
      </w:r>
      <w:r w:rsidR="009A797F" w:rsidRPr="009A797F">
        <w:rPr>
          <w:rFonts w:ascii="Arial Narrow" w:hAnsi="Arial Narrow"/>
          <w:b/>
          <w:i/>
          <w:sz w:val="32"/>
        </w:rPr>
        <w:t>"PRIGORJE"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164AA7B"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w:t>
      </w:r>
      <w:r w:rsidR="009A797F">
        <w:rPr>
          <w:rFonts w:ascii="Arial Narrow" w:hAnsi="Arial Narrow"/>
          <w:b/>
        </w:rPr>
        <w:t xml:space="preserve">e </w:t>
      </w:r>
      <w:r w:rsidR="009A797F" w:rsidRPr="009A797F">
        <w:rPr>
          <w:rFonts w:ascii="Arial Narrow" w:hAnsi="Arial Narrow"/>
          <w:b/>
        </w:rPr>
        <w:t>2.1.1. Ulaganja u pokretanje, poboljšanje ili proširenje lokalnih temeljnih usluga za ruralno stanovništvo, uključujući slobodno vrijeme i kulturne aktivnosti te povezanu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9A797F">
        <w:rPr>
          <w:rFonts w:ascii="Arial Narrow" w:hAnsi="Arial Narrow"/>
          <w:b/>
        </w:rPr>
        <w:t xml:space="preserve"> www.lag-prigorje.hr.</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47C706F7" w14:textId="4CE6D271" w:rsidR="00C77A92" w:rsidRPr="009A797F" w:rsidRDefault="009C56ED" w:rsidP="009A797F">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7D7C1608"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w:t>
            </w:r>
            <w:r w:rsidR="00626C95">
              <w:rPr>
                <w:rFonts w:ascii="Arial Narrow" w:eastAsia="Calibri" w:hAnsi="Arial Narrow" w:cs="Arial"/>
                <w:i/>
                <w:sz w:val="18"/>
                <w:szCs w:val="18"/>
                <w:lang w:eastAsia="en-US"/>
              </w:rPr>
              <w:t>.</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626C95" w:rsidRPr="009C2BD7" w:rsidRDefault="00626C95" w:rsidP="00DA2163">
                                  <w:pPr>
                                    <w:jc w:val="center"/>
                                    <w:rPr>
                                      <w:sz w:val="32"/>
                                      <w:szCs w:val="32"/>
                                    </w:rPr>
                                  </w:pPr>
                                  <w:r>
                                    <w:rPr>
                                      <w:sz w:val="32"/>
                                      <w:szCs w:val="32"/>
                                    </w:rPr>
                                    <w:t xml:space="preserve">       </w:t>
                                  </w:r>
                                </w:p>
                                <w:p w14:paraId="5BC16285" w14:textId="77777777" w:rsidR="00626C95" w:rsidRDefault="00626C9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626C95" w:rsidRPr="009C2BD7" w:rsidRDefault="00626C95" w:rsidP="00DA2163">
                            <w:pPr>
                              <w:jc w:val="center"/>
                              <w:rPr>
                                <w:sz w:val="32"/>
                                <w:szCs w:val="32"/>
                              </w:rPr>
                            </w:pPr>
                            <w:r>
                              <w:rPr>
                                <w:sz w:val="32"/>
                                <w:szCs w:val="32"/>
                              </w:rPr>
                              <w:t xml:space="preserve">       </w:t>
                            </w:r>
                          </w:p>
                          <w:p w14:paraId="5BC16285" w14:textId="77777777" w:rsidR="00626C95" w:rsidRDefault="00626C95"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626C95" w:rsidRPr="009C2BD7" w:rsidRDefault="00626C95" w:rsidP="00DA2163">
                                  <w:pPr>
                                    <w:rPr>
                                      <w:sz w:val="32"/>
                                      <w:szCs w:val="32"/>
                                    </w:rPr>
                                  </w:pPr>
                                  <w:r>
                                    <w:rPr>
                                      <w:sz w:val="32"/>
                                      <w:szCs w:val="32"/>
                                    </w:rPr>
                                    <w:t xml:space="preserve">        </w:t>
                                  </w:r>
                                </w:p>
                                <w:p w14:paraId="6D44D4E3" w14:textId="77777777" w:rsidR="00626C95" w:rsidRDefault="00626C9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626C95" w:rsidRPr="009C2BD7" w:rsidRDefault="00626C95" w:rsidP="00DA2163">
                            <w:pPr>
                              <w:rPr>
                                <w:sz w:val="32"/>
                                <w:szCs w:val="32"/>
                              </w:rPr>
                            </w:pPr>
                            <w:r>
                              <w:rPr>
                                <w:sz w:val="32"/>
                                <w:szCs w:val="32"/>
                              </w:rPr>
                              <w:t xml:space="preserve">        </w:t>
                            </w:r>
                          </w:p>
                          <w:p w14:paraId="6D44D4E3" w14:textId="77777777" w:rsidR="00626C95" w:rsidRDefault="00626C9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626C95" w:rsidRPr="009C2BD7" w:rsidRDefault="00626C95" w:rsidP="009A36A3">
                                  <w:pPr>
                                    <w:jc w:val="center"/>
                                    <w:rPr>
                                      <w:sz w:val="32"/>
                                      <w:szCs w:val="32"/>
                                    </w:rPr>
                                  </w:pPr>
                                  <w:r>
                                    <w:rPr>
                                      <w:sz w:val="32"/>
                                      <w:szCs w:val="32"/>
                                    </w:rPr>
                                    <w:t xml:space="preserve">        </w:t>
                                  </w:r>
                                </w:p>
                                <w:p w14:paraId="054C291C" w14:textId="77777777" w:rsidR="00626C95" w:rsidRDefault="00626C9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626C95" w:rsidRPr="009C2BD7" w:rsidRDefault="00626C95" w:rsidP="009A36A3">
                            <w:pPr>
                              <w:jc w:val="center"/>
                              <w:rPr>
                                <w:sz w:val="32"/>
                                <w:szCs w:val="32"/>
                              </w:rPr>
                            </w:pPr>
                            <w:r>
                              <w:rPr>
                                <w:sz w:val="32"/>
                                <w:szCs w:val="32"/>
                              </w:rPr>
                              <w:t xml:space="preserve">        </w:t>
                            </w:r>
                          </w:p>
                          <w:p w14:paraId="054C291C" w14:textId="77777777" w:rsidR="00626C95" w:rsidRDefault="00626C9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7"/>
        <w:gridCol w:w="1134"/>
      </w:tblGrid>
      <w:tr w:rsidR="007516A9" w:rsidRPr="00166D7E" w14:paraId="35FA8D2B" w14:textId="77777777" w:rsidTr="004223B2">
        <w:trPr>
          <w:trHeight w:val="274"/>
        </w:trPr>
        <w:tc>
          <w:tcPr>
            <w:tcW w:w="9351" w:type="dxa"/>
            <w:gridSpan w:val="5"/>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5"/>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555DEB" w:rsidRPr="00166D7E" w14:paraId="5A909182" w14:textId="2B0A3C54" w:rsidTr="00555DEB">
        <w:trPr>
          <w:trHeight w:val="274"/>
        </w:trPr>
        <w:tc>
          <w:tcPr>
            <w:tcW w:w="704" w:type="dxa"/>
            <w:shd w:val="clear" w:color="auto" w:fill="DEEAF6" w:themeFill="accent1" w:themeFillTint="33"/>
          </w:tcPr>
          <w:p w14:paraId="680673AD" w14:textId="253F2F91" w:rsidR="00555DEB" w:rsidRPr="00555DEB" w:rsidRDefault="00555DEB" w:rsidP="009A797F">
            <w:pPr>
              <w:jc w:val="center"/>
              <w:rPr>
                <w:rFonts w:ascii="Arial Narrow" w:hAnsi="Arial Narrow" w:cs="Arial"/>
                <w:b/>
                <w:sz w:val="22"/>
                <w:szCs w:val="22"/>
              </w:rPr>
            </w:pPr>
            <w:r w:rsidRPr="00555DEB">
              <w:rPr>
                <w:rFonts w:ascii="Arial Narrow" w:hAnsi="Arial Narrow" w:cs="Arial"/>
                <w:b/>
                <w:sz w:val="22"/>
                <w:szCs w:val="22"/>
              </w:rPr>
              <w:t>1</w:t>
            </w:r>
          </w:p>
        </w:tc>
        <w:tc>
          <w:tcPr>
            <w:tcW w:w="7513" w:type="dxa"/>
            <w:gridSpan w:val="3"/>
            <w:shd w:val="clear" w:color="auto" w:fill="DEEAF6" w:themeFill="accent1" w:themeFillTint="33"/>
          </w:tcPr>
          <w:p w14:paraId="7E586B34" w14:textId="77777777" w:rsidR="00555DEB" w:rsidRPr="00555DEB" w:rsidRDefault="00555DEB" w:rsidP="00555DEB">
            <w:pPr>
              <w:ind w:left="92"/>
              <w:rPr>
                <w:rFonts w:ascii="Arial Narrow" w:hAnsi="Arial Narrow" w:cs="Arial"/>
                <w:b/>
                <w:sz w:val="22"/>
                <w:szCs w:val="22"/>
              </w:rPr>
            </w:pPr>
            <w:r w:rsidRPr="00555DEB">
              <w:rPr>
                <w:rFonts w:ascii="Arial Narrow" w:hAnsi="Arial Narrow" w:cs="Arial"/>
                <w:b/>
                <w:sz w:val="22"/>
                <w:szCs w:val="22"/>
              </w:rPr>
              <w:t>Tip ulaganja/prioritetno ulaganje (projektni aktivnosti više od 50%)</w:t>
            </w:r>
          </w:p>
        </w:tc>
        <w:tc>
          <w:tcPr>
            <w:tcW w:w="1134" w:type="dxa"/>
            <w:shd w:val="clear" w:color="auto" w:fill="DEEAF6" w:themeFill="accent1" w:themeFillTint="33"/>
          </w:tcPr>
          <w:p w14:paraId="42B93503" w14:textId="63580147" w:rsidR="00555DEB" w:rsidRPr="006F4180" w:rsidRDefault="00555DEB" w:rsidP="009A797F">
            <w:pPr>
              <w:ind w:left="92"/>
              <w:jc w:val="center"/>
              <w:rPr>
                <w:rFonts w:ascii="Arial Narrow" w:hAnsi="Arial Narrow" w:cs="Arial"/>
                <w:b/>
                <w:sz w:val="22"/>
                <w:szCs w:val="22"/>
              </w:rPr>
            </w:pPr>
            <w:r w:rsidRPr="006F4180">
              <w:rPr>
                <w:rFonts w:ascii="Arial Narrow" w:hAnsi="Arial Narrow" w:cs="Arial"/>
                <w:b/>
                <w:sz w:val="22"/>
                <w:szCs w:val="22"/>
              </w:rPr>
              <w:t>Max. 15</w:t>
            </w: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4D327F01" w:rsidR="001574A7" w:rsidRPr="00122CFB" w:rsidRDefault="001574A7" w:rsidP="009A797F">
            <w:pPr>
              <w:jc w:val="cente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3EBB4D86" w:rsidR="001574A7" w:rsidRPr="009A797F" w:rsidRDefault="009A797F" w:rsidP="009A797F">
            <w:pPr>
              <w:rPr>
                <w:rFonts w:ascii="Arial Narrow" w:hAnsi="Arial Narrow" w:cs="Arial"/>
                <w:sz w:val="20"/>
                <w:szCs w:val="20"/>
              </w:rPr>
            </w:pPr>
            <w:r w:rsidRPr="009A797F">
              <w:rPr>
                <w:rFonts w:ascii="Arial Narrow" w:hAnsi="Arial Narrow" w:cs="Arial"/>
                <w:sz w:val="20"/>
                <w:szCs w:val="20"/>
              </w:rPr>
              <w:t>Ulaganje u opremanje</w:t>
            </w:r>
          </w:p>
        </w:tc>
        <w:tc>
          <w:tcPr>
            <w:tcW w:w="1141" w:type="dxa"/>
            <w:gridSpan w:val="2"/>
            <w:shd w:val="clear" w:color="auto" w:fill="F2F2F2" w:themeFill="background1" w:themeFillShade="F2"/>
            <w:vAlign w:val="center"/>
          </w:tcPr>
          <w:p w14:paraId="3E39ED26" w14:textId="6F684F25" w:rsidR="001574A7" w:rsidRPr="006F4180" w:rsidRDefault="009A797F" w:rsidP="009A797F">
            <w:pPr>
              <w:jc w:val="center"/>
              <w:rPr>
                <w:rFonts w:ascii="Arial Narrow" w:hAnsi="Arial Narrow" w:cs="Arial"/>
                <w:sz w:val="22"/>
                <w:szCs w:val="22"/>
              </w:rPr>
            </w:pPr>
            <w:r w:rsidRPr="006F4180">
              <w:rPr>
                <w:rFonts w:ascii="Arial Narrow" w:hAnsi="Arial Narrow" w:cs="Arial"/>
                <w:sz w:val="22"/>
                <w:szCs w:val="22"/>
              </w:rPr>
              <w:t>15</w:t>
            </w: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122CFB" w:rsidRDefault="001574A7" w:rsidP="009A797F">
            <w:pPr>
              <w:jc w:val="cente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02B63C01" w:rsidR="001574A7" w:rsidRPr="009A797F" w:rsidRDefault="009A797F" w:rsidP="009A797F">
            <w:pPr>
              <w:rPr>
                <w:rFonts w:ascii="Arial Narrow" w:hAnsi="Arial Narrow" w:cs="Arial"/>
                <w:sz w:val="20"/>
                <w:szCs w:val="20"/>
              </w:rPr>
            </w:pPr>
            <w:r w:rsidRPr="009A797F">
              <w:rPr>
                <w:rFonts w:ascii="Arial Narrow" w:hAnsi="Arial Narrow" w:cs="Arial"/>
                <w:sz w:val="20"/>
                <w:szCs w:val="20"/>
              </w:rPr>
              <w:t>Ulaganje u rekonstrukciju</w:t>
            </w:r>
          </w:p>
        </w:tc>
        <w:tc>
          <w:tcPr>
            <w:tcW w:w="1141" w:type="dxa"/>
            <w:gridSpan w:val="2"/>
            <w:shd w:val="clear" w:color="auto" w:fill="F2F2F2" w:themeFill="background1" w:themeFillShade="F2"/>
            <w:vAlign w:val="center"/>
          </w:tcPr>
          <w:p w14:paraId="1191ED62" w14:textId="1C4D223F" w:rsidR="001574A7" w:rsidRPr="006F4180" w:rsidRDefault="009A797F" w:rsidP="009A797F">
            <w:pPr>
              <w:jc w:val="center"/>
              <w:rPr>
                <w:rFonts w:ascii="Arial Narrow" w:hAnsi="Arial Narrow" w:cs="Arial"/>
                <w:sz w:val="22"/>
                <w:szCs w:val="22"/>
              </w:rPr>
            </w:pPr>
            <w:r w:rsidRPr="006F4180">
              <w:rPr>
                <w:rFonts w:ascii="Arial Narrow" w:hAnsi="Arial Narrow" w:cs="Arial"/>
                <w:sz w:val="22"/>
                <w:szCs w:val="22"/>
              </w:rPr>
              <w:t>10</w:t>
            </w:r>
          </w:p>
        </w:tc>
      </w:tr>
      <w:tr w:rsidR="009A797F" w:rsidRPr="00166D7E" w14:paraId="54991D80" w14:textId="77777777" w:rsidTr="00B37EC6">
        <w:trPr>
          <w:trHeight w:val="340"/>
        </w:trPr>
        <w:tc>
          <w:tcPr>
            <w:tcW w:w="704" w:type="dxa"/>
            <w:shd w:val="clear" w:color="auto" w:fill="F2F2F2" w:themeFill="background1" w:themeFillShade="F2"/>
            <w:vAlign w:val="center"/>
          </w:tcPr>
          <w:p w14:paraId="09C2D59F" w14:textId="77777777" w:rsidR="009A797F" w:rsidRPr="00122CFB" w:rsidRDefault="009A797F" w:rsidP="009A797F">
            <w:pPr>
              <w:jc w:val="center"/>
              <w:rPr>
                <w:rFonts w:ascii="Arial Narrow" w:hAnsi="Arial Narrow" w:cs="Arial"/>
                <w:sz w:val="20"/>
                <w:szCs w:val="20"/>
              </w:rPr>
            </w:pPr>
          </w:p>
        </w:tc>
        <w:tc>
          <w:tcPr>
            <w:tcW w:w="7506" w:type="dxa"/>
            <w:gridSpan w:val="2"/>
            <w:shd w:val="clear" w:color="auto" w:fill="F2F2F2" w:themeFill="background1" w:themeFillShade="F2"/>
            <w:vAlign w:val="center"/>
          </w:tcPr>
          <w:p w14:paraId="1289E192" w14:textId="058B468F" w:rsidR="009A797F" w:rsidRPr="009A797F" w:rsidRDefault="009A797F" w:rsidP="009A797F">
            <w:pPr>
              <w:rPr>
                <w:rFonts w:ascii="Arial Narrow" w:hAnsi="Arial Narrow" w:cs="Arial"/>
                <w:sz w:val="20"/>
                <w:szCs w:val="20"/>
              </w:rPr>
            </w:pPr>
            <w:r w:rsidRPr="009A797F">
              <w:rPr>
                <w:rFonts w:ascii="Arial Narrow" w:hAnsi="Arial Narrow" w:cs="Arial"/>
                <w:sz w:val="20"/>
                <w:szCs w:val="20"/>
              </w:rPr>
              <w:t>Ulaganje u građenje</w:t>
            </w:r>
          </w:p>
        </w:tc>
        <w:tc>
          <w:tcPr>
            <w:tcW w:w="1141" w:type="dxa"/>
            <w:gridSpan w:val="2"/>
            <w:shd w:val="clear" w:color="auto" w:fill="F2F2F2" w:themeFill="background1" w:themeFillShade="F2"/>
            <w:vAlign w:val="center"/>
          </w:tcPr>
          <w:p w14:paraId="4E9F6957" w14:textId="56277B4A" w:rsidR="009A797F" w:rsidRPr="006F4180" w:rsidRDefault="009A797F" w:rsidP="009A797F">
            <w:pPr>
              <w:jc w:val="center"/>
              <w:rPr>
                <w:rFonts w:ascii="Arial Narrow" w:hAnsi="Arial Narrow" w:cs="Arial"/>
                <w:sz w:val="22"/>
                <w:szCs w:val="22"/>
              </w:rPr>
            </w:pPr>
            <w:r w:rsidRPr="006F4180">
              <w:rPr>
                <w:rFonts w:ascii="Arial Narrow" w:hAnsi="Arial Narrow" w:cs="Arial"/>
                <w:sz w:val="22"/>
                <w:szCs w:val="22"/>
              </w:rPr>
              <w:t>5</w:t>
            </w:r>
          </w:p>
        </w:tc>
      </w:tr>
      <w:tr w:rsidR="00555DEB" w:rsidRPr="00166D7E" w14:paraId="7E6EF364" w14:textId="01B89C30" w:rsidTr="00555DEB">
        <w:trPr>
          <w:trHeight w:val="340"/>
        </w:trPr>
        <w:tc>
          <w:tcPr>
            <w:tcW w:w="704" w:type="dxa"/>
            <w:shd w:val="clear" w:color="auto" w:fill="DEEAF6" w:themeFill="accent1" w:themeFillTint="33"/>
            <w:vAlign w:val="center"/>
          </w:tcPr>
          <w:p w14:paraId="70D89A70" w14:textId="43B1ACC2" w:rsidR="00555DEB" w:rsidRPr="00555DEB" w:rsidRDefault="00555DEB" w:rsidP="00555DEB">
            <w:pPr>
              <w:jc w:val="center"/>
              <w:rPr>
                <w:rFonts w:ascii="Arial Narrow" w:hAnsi="Arial Narrow" w:cs="Arial"/>
                <w:b/>
                <w:sz w:val="22"/>
                <w:szCs w:val="22"/>
              </w:rPr>
            </w:pPr>
            <w:r w:rsidRPr="00555DEB">
              <w:rPr>
                <w:rFonts w:ascii="Arial Narrow" w:hAnsi="Arial Narrow" w:cs="Arial"/>
                <w:b/>
                <w:sz w:val="22"/>
                <w:szCs w:val="22"/>
              </w:rPr>
              <w:t>2</w:t>
            </w:r>
          </w:p>
        </w:tc>
        <w:tc>
          <w:tcPr>
            <w:tcW w:w="7513" w:type="dxa"/>
            <w:gridSpan w:val="3"/>
            <w:shd w:val="clear" w:color="auto" w:fill="DEEAF6" w:themeFill="accent1" w:themeFillTint="33"/>
            <w:vAlign w:val="center"/>
          </w:tcPr>
          <w:p w14:paraId="057E0925" w14:textId="0DDD3018" w:rsidR="00555DEB" w:rsidRPr="00555DEB" w:rsidRDefault="00555DEB" w:rsidP="00555DEB">
            <w:pPr>
              <w:rPr>
                <w:rFonts w:ascii="Arial Narrow" w:hAnsi="Arial Narrow" w:cs="Arial"/>
                <w:b/>
                <w:sz w:val="22"/>
                <w:szCs w:val="22"/>
              </w:rPr>
            </w:pPr>
            <w:r w:rsidRPr="00555DEB">
              <w:rPr>
                <w:rFonts w:ascii="Arial Narrow" w:hAnsi="Arial Narrow" w:cs="Arial"/>
                <w:b/>
                <w:sz w:val="22"/>
                <w:szCs w:val="22"/>
              </w:rPr>
              <w:t>Ulaganje doprinosi kvaliteti života/korisnici</w:t>
            </w:r>
          </w:p>
        </w:tc>
        <w:tc>
          <w:tcPr>
            <w:tcW w:w="1134" w:type="dxa"/>
            <w:shd w:val="clear" w:color="auto" w:fill="DEEAF6" w:themeFill="accent1" w:themeFillTint="33"/>
            <w:vAlign w:val="center"/>
          </w:tcPr>
          <w:p w14:paraId="224C8800" w14:textId="66E32C4A" w:rsidR="00555DEB" w:rsidRPr="006F4180" w:rsidRDefault="00555DEB" w:rsidP="00555DEB">
            <w:pPr>
              <w:jc w:val="center"/>
              <w:rPr>
                <w:rFonts w:ascii="Arial Narrow" w:hAnsi="Arial Narrow" w:cs="Arial"/>
                <w:b/>
                <w:sz w:val="22"/>
                <w:szCs w:val="22"/>
              </w:rPr>
            </w:pPr>
            <w:r w:rsidRPr="006F4180">
              <w:rPr>
                <w:rFonts w:ascii="Arial Narrow" w:hAnsi="Arial Narrow" w:cs="Arial"/>
                <w:b/>
                <w:sz w:val="22"/>
                <w:szCs w:val="22"/>
              </w:rPr>
              <w:t>Max. 10</w:t>
            </w:r>
          </w:p>
        </w:tc>
      </w:tr>
      <w:tr w:rsidR="004223B2" w:rsidRPr="00166D7E" w14:paraId="6C203BFA" w14:textId="2616C8EC" w:rsidTr="00B37EC6">
        <w:trPr>
          <w:trHeight w:val="340"/>
        </w:trPr>
        <w:tc>
          <w:tcPr>
            <w:tcW w:w="704" w:type="dxa"/>
            <w:shd w:val="clear" w:color="auto" w:fill="F2F2F2" w:themeFill="background1" w:themeFillShade="F2"/>
            <w:vAlign w:val="center"/>
          </w:tcPr>
          <w:p w14:paraId="15294A9E" w14:textId="66DAC195"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1EC8C13B" w:rsidR="004223B2" w:rsidRPr="00555DEB" w:rsidRDefault="00555DEB" w:rsidP="002E6129">
            <w:pPr>
              <w:rPr>
                <w:rFonts w:ascii="Arial Narrow" w:hAnsi="Arial Narrow" w:cs="Arial"/>
                <w:sz w:val="20"/>
                <w:szCs w:val="20"/>
              </w:rPr>
            </w:pPr>
            <w:r w:rsidRPr="00555DEB">
              <w:rPr>
                <w:rFonts w:ascii="Arial Narrow" w:hAnsi="Arial Narrow" w:cs="Arial"/>
                <w:sz w:val="20"/>
                <w:szCs w:val="20"/>
              </w:rPr>
              <w:t>Ulaganjem su obuhvaćeni stanovnici 3 i više naselja</w:t>
            </w:r>
          </w:p>
        </w:tc>
        <w:tc>
          <w:tcPr>
            <w:tcW w:w="1141" w:type="dxa"/>
            <w:gridSpan w:val="2"/>
            <w:shd w:val="clear" w:color="auto" w:fill="F2F2F2" w:themeFill="background1" w:themeFillShade="F2"/>
            <w:vAlign w:val="center"/>
          </w:tcPr>
          <w:p w14:paraId="5326C280" w14:textId="18B85CDE" w:rsidR="004223B2" w:rsidRPr="006F4180" w:rsidRDefault="00555DEB" w:rsidP="00555DEB">
            <w:pPr>
              <w:jc w:val="center"/>
              <w:rPr>
                <w:rFonts w:ascii="Arial Narrow" w:hAnsi="Arial Narrow" w:cs="Arial"/>
                <w:sz w:val="22"/>
                <w:szCs w:val="22"/>
              </w:rPr>
            </w:pPr>
            <w:r w:rsidRPr="006F4180">
              <w:rPr>
                <w:rFonts w:ascii="Arial Narrow" w:hAnsi="Arial Narrow" w:cs="Arial"/>
                <w:sz w:val="22"/>
                <w:szCs w:val="22"/>
              </w:rPr>
              <w:t>10</w:t>
            </w:r>
          </w:p>
        </w:tc>
      </w:tr>
      <w:tr w:rsidR="004223B2" w:rsidRPr="00166D7E" w14:paraId="72847890" w14:textId="77777777" w:rsidTr="00B37EC6">
        <w:trPr>
          <w:trHeight w:val="340"/>
        </w:trPr>
        <w:tc>
          <w:tcPr>
            <w:tcW w:w="704" w:type="dxa"/>
            <w:shd w:val="clear" w:color="auto" w:fill="F2F2F2" w:themeFill="background1" w:themeFillShade="F2"/>
            <w:vAlign w:val="center"/>
          </w:tcPr>
          <w:p w14:paraId="5C205585" w14:textId="76102246"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4EB164BF" w14:textId="37492EB4" w:rsidR="004223B2" w:rsidRPr="00122CFB" w:rsidRDefault="00555DEB" w:rsidP="002E6129">
            <w:pPr>
              <w:rPr>
                <w:rFonts w:ascii="Arial Narrow" w:hAnsi="Arial Narrow" w:cs="Arial"/>
                <w:sz w:val="20"/>
                <w:szCs w:val="20"/>
              </w:rPr>
            </w:pPr>
            <w:r w:rsidRPr="00555DEB">
              <w:rPr>
                <w:rFonts w:ascii="Arial Narrow" w:hAnsi="Arial Narrow" w:cs="Arial"/>
                <w:sz w:val="20"/>
                <w:szCs w:val="20"/>
              </w:rPr>
              <w:t>Ulaganjem su obuhvaćeni stanovnici 2 naselja</w:t>
            </w:r>
          </w:p>
        </w:tc>
        <w:tc>
          <w:tcPr>
            <w:tcW w:w="1141" w:type="dxa"/>
            <w:gridSpan w:val="2"/>
            <w:shd w:val="clear" w:color="auto" w:fill="F2F2F2" w:themeFill="background1" w:themeFillShade="F2"/>
            <w:vAlign w:val="center"/>
          </w:tcPr>
          <w:p w14:paraId="5F7DA735" w14:textId="73CF7248" w:rsidR="004223B2" w:rsidRPr="006F4180" w:rsidRDefault="00555DEB" w:rsidP="00555DEB">
            <w:pPr>
              <w:jc w:val="center"/>
              <w:rPr>
                <w:rFonts w:ascii="Arial Narrow" w:hAnsi="Arial Narrow" w:cs="Arial"/>
                <w:sz w:val="22"/>
                <w:szCs w:val="22"/>
              </w:rPr>
            </w:pPr>
            <w:r w:rsidRPr="006F4180">
              <w:rPr>
                <w:rFonts w:ascii="Arial Narrow" w:hAnsi="Arial Narrow" w:cs="Arial"/>
                <w:sz w:val="22"/>
                <w:szCs w:val="22"/>
              </w:rPr>
              <w:t>8</w:t>
            </w:r>
          </w:p>
        </w:tc>
      </w:tr>
      <w:tr w:rsidR="00555DEB" w:rsidRPr="00166D7E" w14:paraId="0CF43EB9" w14:textId="77777777" w:rsidTr="00B37EC6">
        <w:trPr>
          <w:trHeight w:val="340"/>
        </w:trPr>
        <w:tc>
          <w:tcPr>
            <w:tcW w:w="704" w:type="dxa"/>
            <w:shd w:val="clear" w:color="auto" w:fill="F2F2F2" w:themeFill="background1" w:themeFillShade="F2"/>
            <w:vAlign w:val="center"/>
          </w:tcPr>
          <w:p w14:paraId="02AA3FA5" w14:textId="77777777" w:rsidR="00555DEB" w:rsidRPr="00122CFB" w:rsidRDefault="00555DEB"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58585762" w14:textId="31E2A176" w:rsidR="00555DEB" w:rsidRPr="00122CFB" w:rsidRDefault="00555DEB" w:rsidP="002E6129">
            <w:pPr>
              <w:rPr>
                <w:rFonts w:ascii="Arial Narrow" w:hAnsi="Arial Narrow" w:cs="Arial"/>
                <w:sz w:val="20"/>
                <w:szCs w:val="20"/>
              </w:rPr>
            </w:pPr>
            <w:r w:rsidRPr="00555DEB">
              <w:rPr>
                <w:rFonts w:ascii="Arial Narrow" w:hAnsi="Arial Narrow" w:cs="Arial"/>
                <w:sz w:val="20"/>
                <w:szCs w:val="20"/>
              </w:rPr>
              <w:t>Ulaganjem su obuhvaćeni stanovnici 1 naselja</w:t>
            </w:r>
          </w:p>
        </w:tc>
        <w:tc>
          <w:tcPr>
            <w:tcW w:w="1141" w:type="dxa"/>
            <w:gridSpan w:val="2"/>
            <w:shd w:val="clear" w:color="auto" w:fill="F2F2F2" w:themeFill="background1" w:themeFillShade="F2"/>
            <w:vAlign w:val="center"/>
          </w:tcPr>
          <w:p w14:paraId="501D3E84" w14:textId="786038DA" w:rsidR="00555DEB" w:rsidRPr="006F4180" w:rsidRDefault="00555DEB" w:rsidP="00555DEB">
            <w:pPr>
              <w:jc w:val="center"/>
              <w:rPr>
                <w:rFonts w:ascii="Arial Narrow" w:hAnsi="Arial Narrow" w:cs="Arial"/>
                <w:sz w:val="22"/>
                <w:szCs w:val="22"/>
              </w:rPr>
            </w:pPr>
            <w:r w:rsidRPr="006F4180">
              <w:rPr>
                <w:rFonts w:ascii="Arial Narrow" w:hAnsi="Arial Narrow" w:cs="Arial"/>
                <w:sz w:val="22"/>
                <w:szCs w:val="22"/>
              </w:rPr>
              <w:t>6</w:t>
            </w:r>
          </w:p>
        </w:tc>
      </w:tr>
      <w:tr w:rsidR="00555DEB" w:rsidRPr="00166D7E" w14:paraId="03692270" w14:textId="29B23ED1" w:rsidTr="00555DEB">
        <w:trPr>
          <w:trHeight w:val="340"/>
        </w:trPr>
        <w:tc>
          <w:tcPr>
            <w:tcW w:w="704" w:type="dxa"/>
            <w:shd w:val="clear" w:color="auto" w:fill="DEEAF6" w:themeFill="accent1" w:themeFillTint="33"/>
            <w:vAlign w:val="center"/>
          </w:tcPr>
          <w:p w14:paraId="1519373F" w14:textId="1E71F769" w:rsidR="00555DEB" w:rsidRPr="00555DEB" w:rsidRDefault="00555DEB" w:rsidP="00555DEB">
            <w:pPr>
              <w:jc w:val="center"/>
              <w:rPr>
                <w:rFonts w:ascii="Arial Narrow" w:hAnsi="Arial Narrow" w:cs="Arial"/>
                <w:b/>
                <w:sz w:val="22"/>
                <w:szCs w:val="22"/>
              </w:rPr>
            </w:pPr>
            <w:r w:rsidRPr="00555DEB">
              <w:rPr>
                <w:rFonts w:ascii="Arial Narrow" w:hAnsi="Arial Narrow" w:cs="Arial"/>
                <w:b/>
                <w:sz w:val="22"/>
                <w:szCs w:val="22"/>
              </w:rPr>
              <w:t>3</w:t>
            </w:r>
          </w:p>
        </w:tc>
        <w:tc>
          <w:tcPr>
            <w:tcW w:w="7513" w:type="dxa"/>
            <w:gridSpan w:val="3"/>
            <w:shd w:val="clear" w:color="auto" w:fill="DEEAF6" w:themeFill="accent1" w:themeFillTint="33"/>
            <w:vAlign w:val="center"/>
          </w:tcPr>
          <w:p w14:paraId="5DF3FE8F" w14:textId="424C7400" w:rsidR="00555DEB" w:rsidRPr="00555DEB" w:rsidRDefault="00555DEB" w:rsidP="00555DEB">
            <w:pPr>
              <w:rPr>
                <w:rFonts w:ascii="Arial Narrow" w:hAnsi="Arial Narrow" w:cs="Arial"/>
                <w:b/>
                <w:sz w:val="22"/>
                <w:szCs w:val="22"/>
              </w:rPr>
            </w:pPr>
            <w:r w:rsidRPr="00555DEB">
              <w:rPr>
                <w:rFonts w:ascii="Arial Narrow" w:hAnsi="Arial Narrow" w:cs="Arial"/>
                <w:b/>
                <w:sz w:val="22"/>
                <w:szCs w:val="22"/>
              </w:rPr>
              <w:t>Ulaganjem su obuhvaćene socijalno osjetljive skupine društva</w:t>
            </w:r>
          </w:p>
        </w:tc>
        <w:tc>
          <w:tcPr>
            <w:tcW w:w="1134" w:type="dxa"/>
            <w:shd w:val="clear" w:color="auto" w:fill="DEEAF6" w:themeFill="accent1" w:themeFillTint="33"/>
            <w:vAlign w:val="center"/>
          </w:tcPr>
          <w:p w14:paraId="3620A733" w14:textId="32927219" w:rsidR="00555DEB" w:rsidRPr="006F4180" w:rsidRDefault="00555DEB" w:rsidP="00555DEB">
            <w:pPr>
              <w:jc w:val="center"/>
              <w:rPr>
                <w:rFonts w:ascii="Arial Narrow" w:hAnsi="Arial Narrow" w:cs="Arial"/>
                <w:sz w:val="22"/>
                <w:szCs w:val="22"/>
              </w:rPr>
            </w:pPr>
            <w:r w:rsidRPr="006F4180">
              <w:rPr>
                <w:rFonts w:ascii="Arial Narrow" w:hAnsi="Arial Narrow" w:cs="Arial"/>
                <w:sz w:val="22"/>
                <w:szCs w:val="22"/>
              </w:rPr>
              <w:t xml:space="preserve">10 </w:t>
            </w:r>
          </w:p>
        </w:tc>
      </w:tr>
      <w:tr w:rsidR="00555DEB" w:rsidRPr="00166D7E" w14:paraId="5E729D80" w14:textId="0E18212B" w:rsidTr="00555DEB">
        <w:trPr>
          <w:trHeight w:val="397"/>
        </w:trPr>
        <w:tc>
          <w:tcPr>
            <w:tcW w:w="704" w:type="dxa"/>
            <w:shd w:val="clear" w:color="auto" w:fill="DEEAF6" w:themeFill="accent1" w:themeFillTint="33"/>
            <w:vAlign w:val="center"/>
          </w:tcPr>
          <w:p w14:paraId="58C37BD6" w14:textId="372FEF97" w:rsidR="00555DEB" w:rsidRPr="00555DEB" w:rsidRDefault="00555DEB" w:rsidP="00555DEB">
            <w:pPr>
              <w:jc w:val="center"/>
              <w:rPr>
                <w:rFonts w:ascii="Arial Narrow" w:hAnsi="Arial Narrow" w:cs="Arial"/>
                <w:b/>
                <w:sz w:val="22"/>
              </w:rPr>
            </w:pPr>
            <w:r w:rsidRPr="00555DEB">
              <w:rPr>
                <w:rFonts w:ascii="Arial Narrow" w:hAnsi="Arial Narrow" w:cs="Arial"/>
                <w:b/>
                <w:sz w:val="22"/>
              </w:rPr>
              <w:t>4</w:t>
            </w:r>
          </w:p>
        </w:tc>
        <w:tc>
          <w:tcPr>
            <w:tcW w:w="7513" w:type="dxa"/>
            <w:gridSpan w:val="3"/>
            <w:shd w:val="clear" w:color="auto" w:fill="DEEAF6" w:themeFill="accent1" w:themeFillTint="33"/>
            <w:vAlign w:val="center"/>
          </w:tcPr>
          <w:p w14:paraId="531BEB28" w14:textId="77777777" w:rsidR="00555DEB" w:rsidRPr="001E31DD" w:rsidRDefault="00555DEB" w:rsidP="001E31DD">
            <w:pPr>
              <w:ind w:left="34"/>
              <w:rPr>
                <w:rFonts w:ascii="Arial Narrow" w:hAnsi="Arial Narrow" w:cs="Arial"/>
                <w:b/>
                <w:sz w:val="22"/>
              </w:rPr>
            </w:pPr>
            <w:r w:rsidRPr="00555DEB">
              <w:rPr>
                <w:rFonts w:ascii="Arial Narrow" w:hAnsi="Arial Narrow" w:cs="Arial"/>
                <w:b/>
                <w:sz w:val="22"/>
              </w:rPr>
              <w:t>Korisnik je definirao program korištenja infrastrukturom/opremom nakon završetka projekta</w:t>
            </w:r>
          </w:p>
        </w:tc>
        <w:tc>
          <w:tcPr>
            <w:tcW w:w="1134" w:type="dxa"/>
            <w:shd w:val="clear" w:color="auto" w:fill="DEEAF6" w:themeFill="accent1" w:themeFillTint="33"/>
            <w:vAlign w:val="center"/>
          </w:tcPr>
          <w:p w14:paraId="4EBD1AE7" w14:textId="0DB27A3D" w:rsidR="00555DEB" w:rsidRPr="006F4180" w:rsidRDefault="00555DEB" w:rsidP="00555DEB">
            <w:pPr>
              <w:ind w:left="34"/>
              <w:jc w:val="center"/>
              <w:rPr>
                <w:rFonts w:ascii="Arial Narrow" w:hAnsi="Arial Narrow" w:cs="Arial"/>
                <w:sz w:val="22"/>
                <w:szCs w:val="22"/>
              </w:rPr>
            </w:pPr>
            <w:r w:rsidRPr="006F4180">
              <w:rPr>
                <w:rFonts w:ascii="Arial Narrow" w:hAnsi="Arial Narrow" w:cs="Arial"/>
                <w:sz w:val="22"/>
                <w:szCs w:val="22"/>
              </w:rPr>
              <w:t>5</w:t>
            </w:r>
          </w:p>
        </w:tc>
      </w:tr>
      <w:tr w:rsidR="000D16A2" w:rsidRPr="00166D7E" w14:paraId="04D79B51" w14:textId="15E4D315" w:rsidTr="000D16A2">
        <w:trPr>
          <w:trHeight w:val="397"/>
        </w:trPr>
        <w:tc>
          <w:tcPr>
            <w:tcW w:w="704" w:type="dxa"/>
            <w:shd w:val="clear" w:color="auto" w:fill="DEEAF6" w:themeFill="accent1" w:themeFillTint="33"/>
            <w:vAlign w:val="center"/>
          </w:tcPr>
          <w:p w14:paraId="5EAF442F" w14:textId="1308272B" w:rsidR="000D16A2" w:rsidRPr="00555DEB" w:rsidRDefault="000D16A2" w:rsidP="00555DEB">
            <w:pPr>
              <w:jc w:val="center"/>
              <w:rPr>
                <w:rFonts w:ascii="Arial Narrow" w:hAnsi="Arial Narrow" w:cs="Arial"/>
                <w:b/>
                <w:sz w:val="22"/>
                <w:szCs w:val="22"/>
              </w:rPr>
            </w:pPr>
            <w:r w:rsidRPr="00555DEB">
              <w:rPr>
                <w:rFonts w:ascii="Arial Narrow" w:hAnsi="Arial Narrow" w:cs="Arial"/>
                <w:b/>
                <w:sz w:val="22"/>
                <w:szCs w:val="22"/>
              </w:rPr>
              <w:t>5</w:t>
            </w:r>
          </w:p>
        </w:tc>
        <w:tc>
          <w:tcPr>
            <w:tcW w:w="7513" w:type="dxa"/>
            <w:gridSpan w:val="3"/>
            <w:shd w:val="clear" w:color="auto" w:fill="DEEAF6" w:themeFill="accent1" w:themeFillTint="33"/>
            <w:vAlign w:val="center"/>
          </w:tcPr>
          <w:p w14:paraId="1B5FD226" w14:textId="7B90B84C" w:rsidR="000D16A2" w:rsidRPr="00555DEB" w:rsidRDefault="000D16A2" w:rsidP="001E31DD">
            <w:pPr>
              <w:rPr>
                <w:rFonts w:ascii="Arial Narrow" w:hAnsi="Arial Narrow" w:cs="Arial"/>
                <w:b/>
                <w:sz w:val="22"/>
                <w:szCs w:val="22"/>
              </w:rPr>
            </w:pPr>
            <w:r w:rsidRPr="00555DEB">
              <w:rPr>
                <w:rFonts w:ascii="Arial Narrow" w:hAnsi="Arial Narrow" w:cs="Arial"/>
                <w:b/>
                <w:sz w:val="22"/>
                <w:szCs w:val="22"/>
              </w:rPr>
              <w:t>Indeks razvijenosti JLS-a (prema mjestu sjedišta pravne osobe)</w:t>
            </w:r>
          </w:p>
        </w:tc>
        <w:tc>
          <w:tcPr>
            <w:tcW w:w="1134" w:type="dxa"/>
            <w:shd w:val="clear" w:color="auto" w:fill="DEEAF6" w:themeFill="accent1" w:themeFillTint="33"/>
            <w:vAlign w:val="center"/>
          </w:tcPr>
          <w:p w14:paraId="0682989C" w14:textId="21AF8446" w:rsidR="000D16A2" w:rsidRPr="006F4180" w:rsidRDefault="000D16A2" w:rsidP="000D16A2">
            <w:pPr>
              <w:jc w:val="center"/>
              <w:rPr>
                <w:rFonts w:ascii="Arial Narrow" w:hAnsi="Arial Narrow" w:cs="Arial"/>
                <w:b/>
                <w:sz w:val="22"/>
                <w:szCs w:val="22"/>
              </w:rPr>
            </w:pPr>
            <w:r w:rsidRPr="006F4180">
              <w:rPr>
                <w:rFonts w:ascii="Arial Narrow" w:hAnsi="Arial Narrow" w:cs="Arial"/>
                <w:b/>
                <w:sz w:val="22"/>
                <w:szCs w:val="22"/>
              </w:rPr>
              <w:t>Max. 10</w:t>
            </w:r>
          </w:p>
        </w:tc>
      </w:tr>
      <w:tr w:rsidR="00122CFB" w:rsidRPr="00166D7E" w14:paraId="6C8C50F7" w14:textId="2A688207" w:rsidTr="00B37EC6">
        <w:trPr>
          <w:trHeight w:val="340"/>
        </w:trPr>
        <w:tc>
          <w:tcPr>
            <w:tcW w:w="704" w:type="dxa"/>
            <w:shd w:val="clear" w:color="auto" w:fill="F2F2F2" w:themeFill="background1" w:themeFillShade="F2"/>
            <w:vAlign w:val="center"/>
          </w:tcPr>
          <w:p w14:paraId="78263356" w14:textId="1C41F96F" w:rsidR="00122CFB" w:rsidRPr="00E17D9A" w:rsidRDefault="00122CFB" w:rsidP="00122CFB">
            <w:pPr>
              <w:rPr>
                <w:rFonts w:ascii="Arial Narrow" w:hAnsi="Arial Narrow" w:cs="Arial"/>
                <w:sz w:val="20"/>
                <w:szCs w:val="20"/>
              </w:rPr>
            </w:pPr>
          </w:p>
        </w:tc>
        <w:tc>
          <w:tcPr>
            <w:tcW w:w="7494" w:type="dxa"/>
            <w:shd w:val="clear" w:color="auto" w:fill="F2F2F2" w:themeFill="background1" w:themeFillShade="F2"/>
            <w:vAlign w:val="center"/>
          </w:tcPr>
          <w:p w14:paraId="38B654E4" w14:textId="7EF27776" w:rsidR="00122CFB" w:rsidRPr="000D16A2" w:rsidRDefault="000D16A2" w:rsidP="00122CFB">
            <w:pPr>
              <w:rPr>
                <w:rFonts w:ascii="Arial Narrow" w:hAnsi="Arial Narrow" w:cs="Arial"/>
                <w:sz w:val="22"/>
                <w:szCs w:val="22"/>
              </w:rPr>
            </w:pPr>
            <w:r w:rsidRPr="000D16A2">
              <w:rPr>
                <w:rFonts w:ascii="Arial Narrow" w:hAnsi="Arial Narrow" w:cs="Arial"/>
                <w:sz w:val="22"/>
                <w:szCs w:val="22"/>
              </w:rPr>
              <w:t>Sjedište na području JLS-a koje pripada 1., 2., 3. ili 4. skupini</w:t>
            </w:r>
          </w:p>
        </w:tc>
        <w:tc>
          <w:tcPr>
            <w:tcW w:w="1153" w:type="dxa"/>
            <w:gridSpan w:val="3"/>
            <w:shd w:val="clear" w:color="auto" w:fill="F2F2F2" w:themeFill="background1" w:themeFillShade="F2"/>
            <w:vAlign w:val="center"/>
          </w:tcPr>
          <w:p w14:paraId="065102F0" w14:textId="35485D6D" w:rsidR="00122CFB" w:rsidRPr="006F4180" w:rsidRDefault="000D16A2" w:rsidP="000D16A2">
            <w:pPr>
              <w:jc w:val="center"/>
              <w:rPr>
                <w:rFonts w:ascii="Arial Narrow" w:hAnsi="Arial Narrow" w:cs="Arial"/>
                <w:sz w:val="22"/>
                <w:szCs w:val="22"/>
              </w:rPr>
            </w:pPr>
            <w:r w:rsidRPr="006F4180">
              <w:rPr>
                <w:rFonts w:ascii="Arial Narrow" w:hAnsi="Arial Narrow" w:cs="Arial"/>
                <w:sz w:val="22"/>
                <w:szCs w:val="22"/>
              </w:rPr>
              <w:t>10</w:t>
            </w:r>
          </w:p>
        </w:tc>
      </w:tr>
      <w:tr w:rsidR="000D16A2" w:rsidRPr="00166D7E" w14:paraId="64970EEC" w14:textId="77777777" w:rsidTr="00B37EC6">
        <w:trPr>
          <w:trHeight w:val="340"/>
        </w:trPr>
        <w:tc>
          <w:tcPr>
            <w:tcW w:w="704" w:type="dxa"/>
            <w:shd w:val="clear" w:color="auto" w:fill="F2F2F2" w:themeFill="background1" w:themeFillShade="F2"/>
            <w:vAlign w:val="center"/>
          </w:tcPr>
          <w:p w14:paraId="756A7DEB" w14:textId="77777777" w:rsidR="000D16A2" w:rsidRPr="00E17D9A" w:rsidRDefault="000D16A2" w:rsidP="00122CFB">
            <w:pPr>
              <w:rPr>
                <w:rFonts w:ascii="Arial Narrow" w:hAnsi="Arial Narrow" w:cs="Arial"/>
                <w:sz w:val="20"/>
                <w:szCs w:val="20"/>
              </w:rPr>
            </w:pPr>
          </w:p>
        </w:tc>
        <w:tc>
          <w:tcPr>
            <w:tcW w:w="7494" w:type="dxa"/>
            <w:shd w:val="clear" w:color="auto" w:fill="F2F2F2" w:themeFill="background1" w:themeFillShade="F2"/>
            <w:vAlign w:val="center"/>
          </w:tcPr>
          <w:p w14:paraId="116D8C45" w14:textId="3389A66C" w:rsidR="000D16A2" w:rsidRPr="000D16A2" w:rsidRDefault="000D16A2" w:rsidP="00122CFB">
            <w:pPr>
              <w:rPr>
                <w:rFonts w:ascii="Arial Narrow" w:hAnsi="Arial Narrow" w:cs="Arial"/>
                <w:sz w:val="22"/>
                <w:szCs w:val="22"/>
              </w:rPr>
            </w:pPr>
            <w:r w:rsidRPr="000D16A2">
              <w:rPr>
                <w:rFonts w:ascii="Arial Narrow" w:hAnsi="Arial Narrow" w:cs="Arial"/>
                <w:sz w:val="22"/>
                <w:szCs w:val="22"/>
              </w:rPr>
              <w:t>Sjedište na području JLS-a koje pripada 5., 6., 7. ili 8. skupini</w:t>
            </w:r>
          </w:p>
        </w:tc>
        <w:tc>
          <w:tcPr>
            <w:tcW w:w="1153" w:type="dxa"/>
            <w:gridSpan w:val="3"/>
            <w:shd w:val="clear" w:color="auto" w:fill="F2F2F2" w:themeFill="background1" w:themeFillShade="F2"/>
            <w:vAlign w:val="center"/>
          </w:tcPr>
          <w:p w14:paraId="32AAFC1F" w14:textId="343500E8" w:rsidR="000D16A2" w:rsidRPr="006F4180" w:rsidRDefault="000D16A2" w:rsidP="000D16A2">
            <w:pPr>
              <w:jc w:val="center"/>
              <w:rPr>
                <w:rFonts w:ascii="Arial Narrow" w:hAnsi="Arial Narrow" w:cs="Arial"/>
                <w:sz w:val="22"/>
                <w:szCs w:val="22"/>
              </w:rPr>
            </w:pPr>
            <w:r w:rsidRPr="006F4180">
              <w:rPr>
                <w:rFonts w:ascii="Arial Narrow" w:hAnsi="Arial Narrow" w:cs="Arial"/>
                <w:sz w:val="22"/>
                <w:szCs w:val="22"/>
              </w:rPr>
              <w:t>8</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146D436" w14:textId="35B777E8" w:rsidR="00190678" w:rsidRPr="006F4180" w:rsidRDefault="000D16A2" w:rsidP="000D16A2">
            <w:pPr>
              <w:jc w:val="center"/>
              <w:rPr>
                <w:rFonts w:ascii="Arial Narrow" w:hAnsi="Arial Narrow" w:cs="Arial"/>
                <w:b/>
                <w:sz w:val="22"/>
                <w:szCs w:val="22"/>
              </w:rPr>
            </w:pPr>
            <w:r w:rsidRPr="006F4180">
              <w:rPr>
                <w:rFonts w:ascii="Arial Narrow" w:hAnsi="Arial Narrow" w:cs="Arial"/>
                <w:b/>
                <w:sz w:val="22"/>
                <w:szCs w:val="22"/>
              </w:rPr>
              <w:t>50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3"/>
            <w:shd w:val="clear" w:color="auto" w:fill="DEEAF6" w:themeFill="accent1" w:themeFillTint="33"/>
            <w:vAlign w:val="center"/>
          </w:tcPr>
          <w:p w14:paraId="40167006" w14:textId="72BF8E34" w:rsidR="00190678" w:rsidRPr="006F4180" w:rsidRDefault="000D16A2" w:rsidP="000D16A2">
            <w:pPr>
              <w:jc w:val="center"/>
              <w:rPr>
                <w:rFonts w:ascii="Arial Narrow" w:hAnsi="Arial Narrow" w:cs="Arial"/>
                <w:b/>
                <w:sz w:val="22"/>
                <w:szCs w:val="22"/>
              </w:rPr>
            </w:pPr>
            <w:r w:rsidRPr="006F4180">
              <w:rPr>
                <w:rFonts w:ascii="Arial Narrow" w:hAnsi="Arial Narrow" w:cs="Arial"/>
                <w:b/>
                <w:sz w:val="22"/>
                <w:szCs w:val="22"/>
              </w:rPr>
              <w:t>19</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3"/>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417CB2C9"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w:t>
            </w:r>
            <w:r w:rsidR="006F4180">
              <w:rPr>
                <w:rFonts w:ascii="Arial Narrow" w:eastAsia="Calibri" w:hAnsi="Arial Narrow" w:cs="Arial"/>
                <w:b/>
                <w:sz w:val="20"/>
                <w:szCs w:val="20"/>
                <w:lang w:eastAsia="en-US"/>
              </w:rPr>
              <w:t>R:</w:t>
            </w:r>
          </w:p>
          <w:p w14:paraId="5C8E588D" w14:textId="4E751D4F" w:rsidR="00190678" w:rsidRPr="006F4180"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6F4180">
              <w:rPr>
                <w:rFonts w:ascii="Arial Narrow" w:hAnsi="Arial Narrow" w:cs="Arial"/>
                <w:i/>
                <w:sz w:val="18"/>
                <w:szCs w:val="18"/>
              </w:rPr>
              <w:t xml:space="preserve">.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47BED9AC"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w:t>
            </w:r>
            <w:r w:rsidR="006F4180">
              <w:rPr>
                <w:rFonts w:ascii="Arial Narrow" w:eastAsia="Calibri" w:hAnsi="Arial Narrow" w:cs="Arial"/>
                <w:b/>
                <w:sz w:val="20"/>
                <w:szCs w:val="20"/>
                <w:lang w:eastAsia="en-US"/>
              </w:rPr>
              <w:t>R:</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w:t>
            </w:r>
            <w:r w:rsidR="00A43D2C" w:rsidRPr="00A43D2C">
              <w:rPr>
                <w:rFonts w:ascii="Arial Narrow" w:eastAsia="Calibri" w:hAnsi="Arial Narrow" w:cs="Arial"/>
                <w:i/>
                <w:sz w:val="20"/>
                <w:szCs w:val="20"/>
                <w:lang w:eastAsia="en-US"/>
              </w:rPr>
              <w:lastRenderedPageBreak/>
              <w:t>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671BE75D" w:rsidR="001A7D51" w:rsidRPr="00C05CC3" w:rsidRDefault="00626C95" w:rsidP="00E02E59">
            <w:pPr>
              <w:pStyle w:val="t-9-8"/>
              <w:spacing w:before="0" w:beforeAutospacing="0" w:after="0"/>
              <w:jc w:val="center"/>
              <w:rPr>
                <w:rFonts w:ascii="Arial Narrow" w:hAnsi="Arial Narrow" w:cs="Arial"/>
                <w:b/>
                <w:sz w:val="20"/>
                <w:szCs w:val="20"/>
                <w:lang w:eastAsia="ar-SA"/>
              </w:rPr>
            </w:pPr>
            <w:r w:rsidRPr="00626C95">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64BCA325" w:rsidR="001A7D51" w:rsidRPr="00C05CC3" w:rsidRDefault="00626C95" w:rsidP="00E02E59">
            <w:pPr>
              <w:pStyle w:val="t-9-8"/>
              <w:spacing w:before="0" w:beforeAutospacing="0" w:after="0"/>
              <w:jc w:val="center"/>
              <w:rPr>
                <w:rFonts w:ascii="Arial Narrow" w:hAnsi="Arial Narrow" w:cs="Arial"/>
                <w:b/>
                <w:sz w:val="20"/>
                <w:szCs w:val="20"/>
                <w:lang w:eastAsia="ar-SA"/>
              </w:rPr>
            </w:pPr>
            <w:r w:rsidRPr="00626C95">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FFC2" w14:textId="77777777" w:rsidR="00BE2C3F" w:rsidRDefault="00BE2C3F" w:rsidP="00DD1779">
      <w:r>
        <w:separator/>
      </w:r>
    </w:p>
  </w:endnote>
  <w:endnote w:type="continuationSeparator" w:id="0">
    <w:p w14:paraId="65272964" w14:textId="77777777" w:rsidR="00BE2C3F" w:rsidRDefault="00BE2C3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6991C03E" w:rsidR="00626C95" w:rsidRDefault="00626C95">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626C95" w:rsidRDefault="00626C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4520" w14:textId="77777777" w:rsidR="00BE2C3F" w:rsidRDefault="00BE2C3F" w:rsidP="00DD1779">
      <w:r>
        <w:separator/>
      </w:r>
    </w:p>
  </w:footnote>
  <w:footnote w:type="continuationSeparator" w:id="0">
    <w:p w14:paraId="1D8EC4CB" w14:textId="77777777" w:rsidR="00BE2C3F" w:rsidRDefault="00BE2C3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626C95" w:rsidRPr="00206F20" w14:paraId="2EF4F657" w14:textId="77777777" w:rsidTr="001F593A">
      <w:trPr>
        <w:jc w:val="right"/>
      </w:trPr>
      <w:tc>
        <w:tcPr>
          <w:tcW w:w="1524" w:type="dxa"/>
          <w:shd w:val="clear" w:color="auto" w:fill="auto"/>
        </w:tcPr>
        <w:p w14:paraId="7EC38C94" w14:textId="77777777" w:rsidR="00626C95" w:rsidRPr="00206F20" w:rsidRDefault="00626C9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626C95" w:rsidRDefault="00626C9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16A2"/>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55DEB"/>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26C95"/>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80"/>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A797F"/>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77432"/>
    <w:rsid w:val="00A85663"/>
    <w:rsid w:val="00A8645E"/>
    <w:rsid w:val="00A871CA"/>
    <w:rsid w:val="00A94AF8"/>
    <w:rsid w:val="00A94E59"/>
    <w:rsid w:val="00A967DA"/>
    <w:rsid w:val="00A9727A"/>
    <w:rsid w:val="00AA794E"/>
    <w:rsid w:val="00AB065E"/>
    <w:rsid w:val="00AB5165"/>
    <w:rsid w:val="00AB6FC4"/>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2C3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44131"/>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0BA5"/>
    <w:rsid w:val="00F65CCC"/>
    <w:rsid w:val="00F77F6E"/>
    <w:rsid w:val="00F80B43"/>
    <w:rsid w:val="00F843CA"/>
    <w:rsid w:val="00F9001A"/>
    <w:rsid w:val="00F911C5"/>
    <w:rsid w:val="00F9149C"/>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AA1E-9E9E-4BDB-8347-BC8845DB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3442</Words>
  <Characters>19620</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Matej Pandža</cp:lastModifiedBy>
  <cp:revision>6</cp:revision>
  <cp:lastPrinted>2017-12-06T12:00:00Z</cp:lastPrinted>
  <dcterms:created xsi:type="dcterms:W3CDTF">2019-01-04T07:27:00Z</dcterms:created>
  <dcterms:modified xsi:type="dcterms:W3CDTF">2019-01-11T10:30:00Z</dcterms:modified>
</cp:coreProperties>
</file>